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F3" w:rsidRDefault="00373CF3" w:rsidP="00373CF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771525" cy="771525"/>
            <wp:effectExtent l="19050" t="0" r="952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CF3" w:rsidRDefault="00373CF3" w:rsidP="00373CF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40"/>
        <w:tblW w:w="0" w:type="auto"/>
        <w:tblLayout w:type="fixed"/>
        <w:tblLook w:val="04A0"/>
      </w:tblPr>
      <w:tblGrid>
        <w:gridCol w:w="9540"/>
      </w:tblGrid>
      <w:tr w:rsidR="00373CF3" w:rsidTr="00373CF3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373CF3" w:rsidRDefault="00373CF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 ДЕПУТАТОВ</w:t>
            </w:r>
          </w:p>
          <w:p w:rsidR="00373CF3" w:rsidRDefault="00373CF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РАЙКОВСКОГО СЕЛЬСОВЕТА</w:t>
            </w:r>
          </w:p>
          <w:p w:rsidR="00373CF3" w:rsidRDefault="00373CF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УСТЬ-АБАКАНСКОГО РАЙОНА РЕСПУБЛИКИ ХАКАСИЯ</w:t>
            </w:r>
          </w:p>
          <w:p w:rsidR="00373CF3" w:rsidRDefault="00373CF3">
            <w:pPr>
              <w:jc w:val="both"/>
              <w:rPr>
                <w:sz w:val="26"/>
                <w:szCs w:val="26"/>
              </w:rPr>
            </w:pPr>
          </w:p>
        </w:tc>
      </w:tr>
    </w:tbl>
    <w:p w:rsidR="00373CF3" w:rsidRDefault="00373CF3" w:rsidP="00373CF3">
      <w:pPr>
        <w:pStyle w:val="a3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373CF3" w:rsidRDefault="00373CF3" w:rsidP="00373CF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373CF3" w:rsidRDefault="00373CF3" w:rsidP="00373CF3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373CF3" w:rsidRDefault="00373CF3" w:rsidP="00373CF3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3CF3" w:rsidRPr="00373CF3" w:rsidRDefault="00373CF3" w:rsidP="00373CF3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«___» _________ 2024 г.            </w:t>
      </w:r>
      <w:r>
        <w:rPr>
          <w:rFonts w:ascii="Times New Roman" w:hAnsi="Times New Roman" w:cs="Times New Roman"/>
          <w:sz w:val="26"/>
          <w:szCs w:val="26"/>
        </w:rPr>
        <w:t xml:space="preserve">аал Райков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№ _____</w:t>
      </w:r>
    </w:p>
    <w:p w:rsidR="00373CF3" w:rsidRDefault="00373CF3" w:rsidP="004D7D52">
      <w:pPr>
        <w:autoSpaceDE w:val="0"/>
        <w:autoSpaceDN w:val="0"/>
        <w:adjustRightInd w:val="0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4D7D52" w:rsidRPr="004D7D52" w:rsidRDefault="0074695F" w:rsidP="004D7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О внесении изменений в решение Совета депутатов </w:t>
      </w:r>
      <w:r w:rsidR="00D26326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Райковского</w:t>
      </w: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сельсовета от </w:t>
      </w:r>
      <w:r w:rsidR="004D7D52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16.07</w:t>
      </w:r>
      <w:r w:rsidR="00D26326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.2021</w:t>
      </w: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г. № </w:t>
      </w:r>
      <w:r w:rsidR="004D7D52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25</w:t>
      </w:r>
      <w:r w:rsidR="00D26326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«</w:t>
      </w:r>
      <w:r w:rsidR="004D7D52" w:rsidRPr="004D7D52">
        <w:rPr>
          <w:rFonts w:ascii="Times New Roman" w:hAnsi="Times New Roman" w:cs="Times New Roman"/>
          <w:b/>
          <w:sz w:val="24"/>
          <w:szCs w:val="24"/>
        </w:rPr>
        <w:t>Об утверждении Положения о порядке управления и</w:t>
      </w:r>
    </w:p>
    <w:p w:rsidR="004D7D52" w:rsidRPr="004D7D52" w:rsidRDefault="004D7D52" w:rsidP="004D7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D52">
        <w:rPr>
          <w:rFonts w:ascii="Times New Roman" w:hAnsi="Times New Roman" w:cs="Times New Roman"/>
          <w:b/>
          <w:sz w:val="24"/>
          <w:szCs w:val="24"/>
        </w:rPr>
        <w:t>распоряжения муниципальным имуществом муниципального образования Райковский сельсовет Усть-Абаканский район</w:t>
      </w:r>
    </w:p>
    <w:p w:rsidR="0074695F" w:rsidRPr="0074695F" w:rsidRDefault="0074695F" w:rsidP="00D26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5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»</w:t>
      </w:r>
      <w:bookmarkStart w:id="0" w:name="_GoBack"/>
      <w:bookmarkEnd w:id="0"/>
    </w:p>
    <w:p w:rsidR="00FE4360" w:rsidRPr="00264579" w:rsidRDefault="00FE4360" w:rsidP="00264579">
      <w:pPr>
        <w:pStyle w:val="a3"/>
        <w:jc w:val="both"/>
        <w:rPr>
          <w:rFonts w:ascii="Times New Roman" w:eastAsia="Calibri" w:hAnsi="Times New Roman" w:cs="Times New Roman"/>
          <w:bCs/>
          <w:iCs/>
          <w:sz w:val="24"/>
          <w:szCs w:val="26"/>
        </w:rPr>
      </w:pP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 протест прокуратура Усть – Абаканского района от </w:t>
      </w:r>
      <w:r w:rsidR="004D7D5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7D5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4D7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>№ 7-6-202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решение Совета депутатов </w:t>
      </w:r>
      <w:r w:rsidR="00D263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от </w:t>
      </w:r>
      <w:r w:rsidR="004D7D52">
        <w:rPr>
          <w:rFonts w:ascii="Times New Roman" w:eastAsia="Times New Roman" w:hAnsi="Times New Roman" w:cs="Times New Roman"/>
          <w:sz w:val="24"/>
          <w:szCs w:val="24"/>
          <w:lang w:eastAsia="ru-RU"/>
        </w:rPr>
        <w:t>16.07.2021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D7D5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26326">
        <w:rPr>
          <w:rFonts w:ascii="Times New Roman" w:eastAsia="Calibri" w:hAnsi="Times New Roman" w:cs="Times New Roman"/>
          <w:bCs/>
          <w:iCs/>
          <w:sz w:val="24"/>
          <w:szCs w:val="26"/>
        </w:rPr>
        <w:t xml:space="preserve"> Об утверждении </w:t>
      </w:r>
      <w:r w:rsidR="00264579" w:rsidRPr="00264579">
        <w:rPr>
          <w:rFonts w:ascii="Times New Roman" w:eastAsia="Calibri" w:hAnsi="Times New Roman" w:cs="Times New Roman"/>
          <w:bCs/>
          <w:iCs/>
          <w:sz w:val="24"/>
          <w:szCs w:val="26"/>
        </w:rPr>
        <w:t xml:space="preserve">Положения о </w:t>
      </w:r>
      <w:r w:rsidR="004D7D52">
        <w:rPr>
          <w:rFonts w:ascii="Times New Roman" w:eastAsia="Calibri" w:hAnsi="Times New Roman" w:cs="Times New Roman"/>
          <w:bCs/>
          <w:iCs/>
          <w:sz w:val="24"/>
          <w:szCs w:val="26"/>
        </w:rPr>
        <w:t>порядке управления распоряжения муниципальным имуществом муниципального образования Райковский сельсовет Усть-Абаканского района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24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436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соответствии с 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муниципального образования </w:t>
      </w:r>
      <w:r w:rsidR="00F11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Усть-Абаканского района Республики Хакасия, Совет депутатов </w:t>
      </w:r>
      <w:r w:rsidR="00424E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сельсовета:</w:t>
      </w:r>
    </w:p>
    <w:p w:rsidR="00FE4360" w:rsidRDefault="00FE4360" w:rsidP="00FE4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3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F5338F" w:rsidRPr="00F5338F" w:rsidRDefault="00F5338F" w:rsidP="00FE4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24"/>
          <w:lang w:eastAsia="ru-RU"/>
        </w:rPr>
      </w:pPr>
    </w:p>
    <w:p w:rsidR="00FE4360" w:rsidRDefault="00FE4360" w:rsidP="00264579">
      <w:pPr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FE4360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Внести в решение Совета депутатов </w:t>
      </w:r>
      <w:r w:rsidR="00F11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 w:rsidRPr="00FE4360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сельсовета 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от </w:t>
      </w:r>
      <w:r w:rsidR="004D7D52">
        <w:rPr>
          <w:rFonts w:ascii="Times New Roman" w:eastAsia="Times New Roman" w:hAnsi="Times New Roman" w:cs="Times New Roman"/>
          <w:sz w:val="24"/>
          <w:szCs w:val="24"/>
          <w:lang w:eastAsia="ru-RU"/>
        </w:rPr>
        <w:t>16.07.2021</w:t>
      </w:r>
      <w:r w:rsidR="004D7D52" w:rsidRPr="00FE4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D7D5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4D7D52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«</w:t>
      </w:r>
      <w:r w:rsidR="004D7D52">
        <w:rPr>
          <w:rFonts w:ascii="Times New Roman" w:eastAsia="Calibri" w:hAnsi="Times New Roman" w:cs="Times New Roman"/>
          <w:bCs/>
          <w:iCs/>
          <w:sz w:val="24"/>
          <w:szCs w:val="26"/>
        </w:rPr>
        <w:t xml:space="preserve">Об утверждении </w:t>
      </w:r>
      <w:r w:rsidR="004D7D52" w:rsidRPr="00264579">
        <w:rPr>
          <w:rFonts w:ascii="Times New Roman" w:eastAsia="Calibri" w:hAnsi="Times New Roman" w:cs="Times New Roman"/>
          <w:bCs/>
          <w:iCs/>
          <w:sz w:val="24"/>
          <w:szCs w:val="26"/>
        </w:rPr>
        <w:t xml:space="preserve">Положения о </w:t>
      </w:r>
      <w:r w:rsidR="004D7D52">
        <w:rPr>
          <w:rFonts w:ascii="Times New Roman" w:eastAsia="Calibri" w:hAnsi="Times New Roman" w:cs="Times New Roman"/>
          <w:bCs/>
          <w:iCs/>
          <w:sz w:val="24"/>
          <w:szCs w:val="26"/>
        </w:rPr>
        <w:t>порядке управления распоряжения муниципальным имуществом муниципального образования Райковский сельсовет Усть-Абаканского района</w:t>
      </w:r>
      <w:r w:rsidR="00F116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64579" w:rsidRPr="0026457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»</w:t>
      </w:r>
      <w:r w:rsidRPr="00FE4360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следующие изменения и дополнения:</w:t>
      </w:r>
    </w:p>
    <w:p w:rsidR="00F5338F" w:rsidRPr="00157599" w:rsidRDefault="00157599" w:rsidP="00157599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1.1 </w:t>
      </w:r>
      <w:r w:rsidRPr="00157599">
        <w:rPr>
          <w:rFonts w:ascii="Times New Roman" w:hAnsi="Times New Roman" w:cs="Times New Roman"/>
          <w:sz w:val="26"/>
          <w:szCs w:val="26"/>
        </w:rPr>
        <w:t>Наименование ст. 11 Положения изложить в следующей редакции</w:t>
      </w:r>
      <w:r w:rsidRPr="0015759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:</w:t>
      </w:r>
    </w:p>
    <w:p w:rsidR="00157599" w:rsidRPr="00157599" w:rsidRDefault="00157599" w:rsidP="00157599">
      <w:pPr>
        <w:pStyle w:val="a4"/>
        <w:shd w:val="clear" w:color="auto" w:fill="FFFFFF"/>
        <w:autoSpaceDE w:val="0"/>
        <w:autoSpaceDN w:val="0"/>
        <w:spacing w:after="0" w:line="240" w:lineRule="auto"/>
        <w:ind w:left="360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«Статья 11</w:t>
      </w:r>
      <w:r w:rsidRPr="00157599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1575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Продажа государственного или муниципального имущества по минимально допустимой цене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F5338F" w:rsidRDefault="00157599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1.2 Статью 11 изложить в следующей редакции:</w:t>
      </w:r>
    </w:p>
    <w:p w:rsidR="00157599" w:rsidRPr="00157599" w:rsidRDefault="00157599" w:rsidP="00157599">
      <w:pPr>
        <w:spacing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Продажа государственного или муниципального имущества по минимально допустимой цене (далее - продажа по минимально допустимой цене) осуществляется, если продажа этого имущества посредством публичного предложения не состоялась. </w:t>
      </w:r>
    </w:p>
    <w:p w:rsidR="00157599" w:rsidRPr="00157599" w:rsidRDefault="00157599" w:rsidP="0015759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продаже по минимально допустимой цене минимальная цена государственного или муниципального имущества устанавливается в размере 5 процентов от цены первоначального предложения, указанной в информационном сообщении о продаже посредством публичного предложения, если иное не установлено настоящим Федеральным законом. </w:t>
      </w:r>
    </w:p>
    <w:p w:rsidR="00157599" w:rsidRPr="00157599" w:rsidRDefault="00157599" w:rsidP="0015759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цена первоначального 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государственного или муниципального имущества при продаже по </w:t>
      </w:r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минимально допустимой цене устанавливается в размере 10 процентов от такой цены первоначального предложения. </w:t>
      </w:r>
    </w:p>
    <w:p w:rsidR="00157599" w:rsidRPr="00157599" w:rsidRDefault="00157599" w:rsidP="0015759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Информационное сообщение о продаже по минимально допустимой цене должно соответствовать требованиям, предусмотренным </w:t>
      </w:r>
      <w:hyperlink r:id="rId9" w:history="1">
        <w:r w:rsidRPr="001575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15</w:t>
        </w:r>
      </w:hyperlink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закона, за исключением начальной цены, а также содержать сведения о минимальной цене государственного или муниципального имущества. </w:t>
      </w:r>
    </w:p>
    <w:p w:rsidR="00157599" w:rsidRPr="00157599" w:rsidRDefault="00157599" w:rsidP="0015759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Продажа по минимально допустимой цене является открытой по составу участников. </w:t>
      </w:r>
    </w:p>
    <w:p w:rsidR="00157599" w:rsidRPr="00157599" w:rsidRDefault="00157599" w:rsidP="0015759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Предложения о цене государственного или муниципального имущества заявляются участниками продажи по минимально допустимой цене открыто в ходе приема заявок. По итогам продажи по минимально допустимой цене с покупателем заключается договор купли-продажи государственного или муниципального имущества. </w:t>
      </w:r>
    </w:p>
    <w:p w:rsidR="00157599" w:rsidRDefault="00157599" w:rsidP="0015759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заявку на участие в продаже по минимально допустимой цене подало только одно лицо, допущенное к участию в продаже по минимально допустимой цене,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 Договор купли-продажи государственного или муниципального имущества заключается с лицом, признанным единственным участником продажи по минимально допустимой цене, по цене предложения такого участника о цене государственного или муниципального имущества. </w:t>
      </w:r>
    </w:p>
    <w:p w:rsidR="00157599" w:rsidRPr="00D63422" w:rsidRDefault="00157599" w:rsidP="00157599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422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 его официального  опубликования (обнародования).</w:t>
      </w:r>
    </w:p>
    <w:p w:rsidR="00157599" w:rsidRPr="00157599" w:rsidRDefault="00157599" w:rsidP="00157599">
      <w:pPr>
        <w:spacing w:before="140" w:after="0" w:line="240" w:lineRule="atLeast"/>
        <w:ind w:firstLine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599" w:rsidRDefault="00157599" w:rsidP="00157599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157599" w:rsidRDefault="00157599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5338F" w:rsidRDefault="00F5338F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5338F" w:rsidRDefault="00F5338F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F5338F" w:rsidRDefault="00F5338F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Глава </w:t>
      </w:r>
      <w:r w:rsidR="00F11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Райковского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сельсовета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ab/>
      </w:r>
      <w:r w:rsidR="00F116D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В.Ю. Нечкин</w:t>
      </w:r>
    </w:p>
    <w:p w:rsidR="00BA6D6A" w:rsidRDefault="00BA6D6A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BA6D6A" w:rsidRDefault="00BA6D6A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BA6D6A" w:rsidRDefault="00BA6D6A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BA6D6A" w:rsidRDefault="00BA6D6A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BA6D6A" w:rsidRDefault="00BA6D6A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BA6D6A" w:rsidRDefault="00BA6D6A" w:rsidP="00F5338F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sectPr w:rsidR="00BA6D6A" w:rsidSect="00A85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116" w:rsidRDefault="00A80116" w:rsidP="00157599">
      <w:pPr>
        <w:spacing w:after="0" w:line="240" w:lineRule="auto"/>
      </w:pPr>
      <w:r>
        <w:separator/>
      </w:r>
    </w:p>
  </w:endnote>
  <w:endnote w:type="continuationSeparator" w:id="1">
    <w:p w:rsidR="00A80116" w:rsidRDefault="00A80116" w:rsidP="0015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116" w:rsidRDefault="00A80116" w:rsidP="00157599">
      <w:pPr>
        <w:spacing w:after="0" w:line="240" w:lineRule="auto"/>
      </w:pPr>
      <w:r>
        <w:separator/>
      </w:r>
    </w:p>
  </w:footnote>
  <w:footnote w:type="continuationSeparator" w:id="1">
    <w:p w:rsidR="00A80116" w:rsidRDefault="00A80116" w:rsidP="00157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0C02"/>
    <w:multiLevelType w:val="multilevel"/>
    <w:tmpl w:val="C1AEE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678D5E5A"/>
    <w:multiLevelType w:val="hybridMultilevel"/>
    <w:tmpl w:val="BC582FCE"/>
    <w:lvl w:ilvl="0" w:tplc="894CC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8122B1"/>
    <w:multiLevelType w:val="hybridMultilevel"/>
    <w:tmpl w:val="7E6EC9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77BE"/>
    <w:rsid w:val="000E2C32"/>
    <w:rsid w:val="00124A97"/>
    <w:rsid w:val="00157599"/>
    <w:rsid w:val="00166FEF"/>
    <w:rsid w:val="001D47F3"/>
    <w:rsid w:val="001E1283"/>
    <w:rsid w:val="00264579"/>
    <w:rsid w:val="00373CF3"/>
    <w:rsid w:val="00424EC3"/>
    <w:rsid w:val="00496E94"/>
    <w:rsid w:val="004D03E5"/>
    <w:rsid w:val="004D7D52"/>
    <w:rsid w:val="00726E61"/>
    <w:rsid w:val="0074695F"/>
    <w:rsid w:val="007677BE"/>
    <w:rsid w:val="007717B4"/>
    <w:rsid w:val="007900B7"/>
    <w:rsid w:val="0093617B"/>
    <w:rsid w:val="00A80116"/>
    <w:rsid w:val="00A85502"/>
    <w:rsid w:val="00AB27A5"/>
    <w:rsid w:val="00BA6D6A"/>
    <w:rsid w:val="00C15340"/>
    <w:rsid w:val="00C227DC"/>
    <w:rsid w:val="00D26326"/>
    <w:rsid w:val="00D63422"/>
    <w:rsid w:val="00E74C2D"/>
    <w:rsid w:val="00F116DD"/>
    <w:rsid w:val="00F21B46"/>
    <w:rsid w:val="00F5338F"/>
    <w:rsid w:val="00FE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6457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645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38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26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63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BA6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A6D6A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157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57599"/>
  </w:style>
  <w:style w:type="paragraph" w:styleId="ab">
    <w:name w:val="footer"/>
    <w:basedOn w:val="a"/>
    <w:link w:val="ac"/>
    <w:uiPriority w:val="99"/>
    <w:semiHidden/>
    <w:unhideWhenUsed/>
    <w:rsid w:val="00157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57599"/>
  </w:style>
  <w:style w:type="paragraph" w:customStyle="1" w:styleId="ConsTitle">
    <w:name w:val="ConsTitle"/>
    <w:rsid w:val="00373C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57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645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4031&amp;dst=100139&amp;field=134&amp;date=04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286F-4B35-4D0B-AA27-75E082A3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Raikovo</cp:lastModifiedBy>
  <cp:revision>11</cp:revision>
  <cp:lastPrinted>2024-09-04T03:25:00Z</cp:lastPrinted>
  <dcterms:created xsi:type="dcterms:W3CDTF">2024-05-06T08:34:00Z</dcterms:created>
  <dcterms:modified xsi:type="dcterms:W3CDTF">2025-02-07T06:32:00Z</dcterms:modified>
</cp:coreProperties>
</file>