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B8" w:rsidRPr="00366408" w:rsidRDefault="00F727B8" w:rsidP="00F727B8">
      <w:pPr>
        <w:ind w:firstLine="709"/>
        <w:jc w:val="both"/>
        <w:rPr>
          <w:b/>
          <w:sz w:val="26"/>
          <w:szCs w:val="26"/>
        </w:rPr>
      </w:pPr>
      <w:r w:rsidRPr="00366408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tbl>
      <w:tblPr>
        <w:tblW w:w="9648" w:type="dxa"/>
        <w:tblLayout w:type="fixed"/>
        <w:tblLook w:val="04A0"/>
      </w:tblPr>
      <w:tblGrid>
        <w:gridCol w:w="108"/>
        <w:gridCol w:w="9432"/>
        <w:gridCol w:w="108"/>
      </w:tblGrid>
      <w:tr w:rsidR="00F727B8" w:rsidRPr="001571CB" w:rsidTr="0013048B">
        <w:trPr>
          <w:gridBefore w:val="1"/>
          <w:wBefore w:w="108" w:type="dxa"/>
        </w:trPr>
        <w:tc>
          <w:tcPr>
            <w:tcW w:w="9540" w:type="dxa"/>
            <w:gridSpan w:val="2"/>
          </w:tcPr>
          <w:p w:rsidR="00F727B8" w:rsidRPr="001571CB" w:rsidRDefault="00F727B8" w:rsidP="0013048B">
            <w:pPr>
              <w:jc w:val="center"/>
            </w:pPr>
            <w:r w:rsidRPr="001571C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-104140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727B8" w:rsidRPr="001571CB" w:rsidRDefault="00F727B8" w:rsidP="0013048B">
            <w:pPr>
              <w:jc w:val="center"/>
            </w:pPr>
          </w:p>
          <w:p w:rsidR="00F727B8" w:rsidRPr="001571CB" w:rsidRDefault="00F727B8" w:rsidP="0013048B">
            <w:pPr>
              <w:tabs>
                <w:tab w:val="left" w:pos="5693"/>
              </w:tabs>
            </w:pPr>
          </w:p>
        </w:tc>
      </w:tr>
      <w:tr w:rsidR="00F727B8" w:rsidRPr="00366408" w:rsidTr="0013048B">
        <w:trPr>
          <w:gridAfter w:val="1"/>
          <w:wAfter w:w="108" w:type="dxa"/>
          <w:trHeight w:val="1618"/>
        </w:trPr>
        <w:tc>
          <w:tcPr>
            <w:tcW w:w="9540" w:type="dxa"/>
            <w:gridSpan w:val="2"/>
          </w:tcPr>
          <w:p w:rsidR="00F727B8" w:rsidRPr="00366408" w:rsidRDefault="00F727B8" w:rsidP="0013048B">
            <w:pPr>
              <w:rPr>
                <w:sz w:val="26"/>
                <w:szCs w:val="26"/>
              </w:rPr>
            </w:pPr>
          </w:p>
          <w:p w:rsidR="00F727B8" w:rsidRPr="00366408" w:rsidRDefault="00F727B8" w:rsidP="0013048B">
            <w:pPr>
              <w:ind w:firstLine="709"/>
              <w:jc w:val="right"/>
              <w:rPr>
                <w:b/>
                <w:sz w:val="26"/>
                <w:szCs w:val="26"/>
              </w:rPr>
            </w:pPr>
            <w:r w:rsidRPr="00366408">
              <w:rPr>
                <w:b/>
                <w:sz w:val="26"/>
                <w:szCs w:val="26"/>
              </w:rPr>
              <w:t>ПРОЕКТ</w:t>
            </w:r>
          </w:p>
          <w:tbl>
            <w:tblPr>
              <w:tblpPr w:leftFromText="180" w:rightFromText="180" w:vertAnchor="text" w:horzAnchor="margin" w:tblpY="-178"/>
              <w:tblW w:w="0" w:type="auto"/>
              <w:tblLayout w:type="fixed"/>
              <w:tblLook w:val="04A0"/>
            </w:tblPr>
            <w:tblGrid>
              <w:gridCol w:w="9540"/>
            </w:tblGrid>
            <w:tr w:rsidR="00F727B8" w:rsidRPr="00366408" w:rsidTr="0013048B"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F727B8" w:rsidRDefault="00F727B8" w:rsidP="0013048B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F727B8" w:rsidRDefault="00F727B8" w:rsidP="0013048B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66408">
                    <w:rPr>
                      <w:b/>
                      <w:sz w:val="26"/>
                      <w:szCs w:val="26"/>
                    </w:rPr>
                    <w:t xml:space="preserve">СОВЕТ ДЕПУТАТОВ  </w:t>
                  </w:r>
                </w:p>
                <w:p w:rsidR="00F727B8" w:rsidRDefault="00F727B8" w:rsidP="0013048B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66408">
                    <w:rPr>
                      <w:b/>
                      <w:sz w:val="26"/>
                      <w:szCs w:val="26"/>
                    </w:rPr>
                    <w:t>РАЙКОВСКОГО СЕЛЬСОВЕТА</w:t>
                  </w:r>
                  <w:r>
                    <w:rPr>
                      <w:b/>
                      <w:sz w:val="26"/>
                      <w:szCs w:val="26"/>
                    </w:rPr>
                    <w:t xml:space="preserve"> УСТЬ-АБАКАНСКОГО РАЙОНА</w:t>
                  </w:r>
                </w:p>
                <w:p w:rsidR="00F727B8" w:rsidRDefault="00F727B8" w:rsidP="0013048B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РЕСПУБЛИКИ ХАКАСИЯ</w:t>
                  </w:r>
                </w:p>
                <w:p w:rsidR="00F727B8" w:rsidRPr="00366408" w:rsidRDefault="00F727B8" w:rsidP="0013048B">
                  <w:pPr>
                    <w:ind w:firstLine="709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F727B8" w:rsidRPr="00366408" w:rsidRDefault="00F727B8" w:rsidP="0013048B">
            <w:pPr>
              <w:ind w:firstLine="709"/>
              <w:jc w:val="right"/>
              <w:rPr>
                <w:sz w:val="26"/>
                <w:szCs w:val="26"/>
              </w:rPr>
            </w:pPr>
          </w:p>
        </w:tc>
      </w:tr>
    </w:tbl>
    <w:p w:rsidR="00F727B8" w:rsidRPr="00366408" w:rsidRDefault="00F727B8" w:rsidP="00F727B8">
      <w:pPr>
        <w:keepNext/>
        <w:ind w:firstLine="709"/>
        <w:outlineLvl w:val="0"/>
        <w:rPr>
          <w:b/>
          <w:bCs/>
          <w:kern w:val="32"/>
          <w:sz w:val="26"/>
          <w:szCs w:val="26"/>
        </w:rPr>
      </w:pPr>
    </w:p>
    <w:p w:rsidR="00D65781" w:rsidRDefault="00F727B8" w:rsidP="00F727B8">
      <w:pPr>
        <w:keepNext/>
        <w:ind w:firstLine="709"/>
        <w:jc w:val="center"/>
        <w:outlineLvl w:val="0"/>
        <w:rPr>
          <w:b/>
          <w:bCs/>
          <w:kern w:val="32"/>
          <w:sz w:val="26"/>
          <w:szCs w:val="26"/>
        </w:rPr>
      </w:pPr>
      <w:r w:rsidRPr="00366408">
        <w:rPr>
          <w:b/>
          <w:bCs/>
          <w:kern w:val="32"/>
          <w:sz w:val="26"/>
          <w:szCs w:val="26"/>
        </w:rPr>
        <w:t>Р Е Ш Е Н И Е</w:t>
      </w:r>
    </w:p>
    <w:p w:rsidR="00F727B8" w:rsidRPr="00D65781" w:rsidRDefault="00F727B8" w:rsidP="00F727B8">
      <w:pPr>
        <w:keepNext/>
        <w:ind w:firstLine="709"/>
        <w:jc w:val="center"/>
        <w:outlineLvl w:val="0"/>
        <w:rPr>
          <w:b/>
          <w:bCs/>
          <w:kern w:val="32"/>
          <w:sz w:val="26"/>
          <w:szCs w:val="26"/>
        </w:rPr>
      </w:pPr>
    </w:p>
    <w:p w:rsidR="00D65781" w:rsidRPr="00D65781" w:rsidRDefault="00D65781" w:rsidP="00D65781">
      <w:pPr>
        <w:jc w:val="both"/>
        <w:rPr>
          <w:sz w:val="26"/>
          <w:szCs w:val="26"/>
        </w:rPr>
      </w:pPr>
      <w:r w:rsidRPr="00D65781">
        <w:rPr>
          <w:sz w:val="26"/>
          <w:szCs w:val="26"/>
        </w:rPr>
        <w:t xml:space="preserve"> от ____________                         </w:t>
      </w:r>
      <w:r>
        <w:rPr>
          <w:sz w:val="26"/>
          <w:szCs w:val="26"/>
        </w:rPr>
        <w:t xml:space="preserve">         </w:t>
      </w:r>
      <w:r w:rsidRPr="00D65781">
        <w:rPr>
          <w:sz w:val="26"/>
          <w:szCs w:val="26"/>
        </w:rPr>
        <w:t xml:space="preserve">   аал Райков                                № _____</w:t>
      </w:r>
    </w:p>
    <w:p w:rsidR="00D65781" w:rsidRPr="00D65781" w:rsidRDefault="00D65781" w:rsidP="00D65781">
      <w:pPr>
        <w:jc w:val="both"/>
        <w:rPr>
          <w:sz w:val="26"/>
          <w:szCs w:val="26"/>
        </w:rPr>
      </w:pPr>
    </w:p>
    <w:p w:rsidR="000A243C" w:rsidRPr="00D65781" w:rsidRDefault="000A243C" w:rsidP="00E431EC">
      <w:pPr>
        <w:rPr>
          <w:i/>
          <w:sz w:val="26"/>
          <w:szCs w:val="26"/>
        </w:rPr>
      </w:pPr>
    </w:p>
    <w:p w:rsidR="00542C86" w:rsidRPr="00D65781" w:rsidRDefault="00E431EC" w:rsidP="00542C86">
      <w:pPr>
        <w:jc w:val="center"/>
        <w:rPr>
          <w:b/>
          <w:i/>
          <w:sz w:val="26"/>
          <w:szCs w:val="26"/>
        </w:rPr>
      </w:pPr>
      <w:r w:rsidRPr="00D65781">
        <w:rPr>
          <w:b/>
          <w:i/>
          <w:sz w:val="26"/>
          <w:szCs w:val="26"/>
        </w:rPr>
        <w:t>О</w:t>
      </w:r>
      <w:r w:rsidR="00FE32A9" w:rsidRPr="00D65781">
        <w:rPr>
          <w:b/>
          <w:i/>
          <w:sz w:val="26"/>
          <w:szCs w:val="26"/>
        </w:rPr>
        <w:t xml:space="preserve"> введении</w:t>
      </w:r>
      <w:r w:rsidRPr="00D65781">
        <w:rPr>
          <w:b/>
          <w:i/>
          <w:sz w:val="26"/>
          <w:szCs w:val="26"/>
        </w:rPr>
        <w:t xml:space="preserve"> на территории</w:t>
      </w:r>
      <w:r w:rsidR="00D65781" w:rsidRPr="00D65781">
        <w:rPr>
          <w:b/>
          <w:i/>
          <w:sz w:val="26"/>
          <w:szCs w:val="26"/>
        </w:rPr>
        <w:t xml:space="preserve"> Райковского</w:t>
      </w:r>
      <w:r w:rsidRPr="00D65781">
        <w:rPr>
          <w:b/>
          <w:i/>
          <w:sz w:val="26"/>
          <w:szCs w:val="26"/>
        </w:rPr>
        <w:t xml:space="preserve"> сельсовет</w:t>
      </w:r>
      <w:r w:rsidR="00542C86" w:rsidRPr="00D65781">
        <w:rPr>
          <w:b/>
          <w:i/>
          <w:sz w:val="26"/>
          <w:szCs w:val="26"/>
        </w:rPr>
        <w:t>а</w:t>
      </w:r>
    </w:p>
    <w:p w:rsidR="00E431EC" w:rsidRPr="00D65781" w:rsidRDefault="00FE32A9" w:rsidP="00542C86">
      <w:pPr>
        <w:jc w:val="center"/>
        <w:rPr>
          <w:b/>
          <w:i/>
          <w:sz w:val="26"/>
          <w:szCs w:val="26"/>
        </w:rPr>
      </w:pPr>
      <w:r w:rsidRPr="00D65781">
        <w:rPr>
          <w:b/>
          <w:i/>
          <w:sz w:val="26"/>
          <w:szCs w:val="26"/>
        </w:rPr>
        <w:t>Усть-Абаканского района Республики Хакасия</w:t>
      </w:r>
      <w:r w:rsidR="00E431EC" w:rsidRPr="00D65781">
        <w:rPr>
          <w:b/>
          <w:i/>
          <w:sz w:val="26"/>
          <w:szCs w:val="26"/>
        </w:rPr>
        <w:t xml:space="preserve"> земельного налога</w:t>
      </w:r>
      <w:r w:rsidR="00DF7F6B">
        <w:rPr>
          <w:b/>
          <w:i/>
          <w:sz w:val="26"/>
          <w:szCs w:val="26"/>
        </w:rPr>
        <w:t xml:space="preserve"> на 2025 год</w:t>
      </w:r>
    </w:p>
    <w:p w:rsidR="00E431EC" w:rsidRPr="00D65781" w:rsidRDefault="00E431EC" w:rsidP="00E431EC">
      <w:pPr>
        <w:jc w:val="center"/>
        <w:rPr>
          <w:b/>
          <w:sz w:val="26"/>
          <w:szCs w:val="26"/>
        </w:rPr>
      </w:pPr>
    </w:p>
    <w:p w:rsidR="00E431EC" w:rsidRPr="00D65781" w:rsidRDefault="00F138F9" w:rsidP="00D65781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 w:rsidRPr="00D65781">
        <w:rPr>
          <w:b w:val="0"/>
          <w:sz w:val="26"/>
          <w:szCs w:val="26"/>
        </w:rPr>
        <w:t>В соответствии с Главой 31 Налогового кодекса Российской Федерации, п. 3 ч. 10 ст. 35 Федерального закона от 06.10.2003 № 131-ФЗ «Об общих принципах организации местного самоуправления в Российской Федерации» (с последующими изменениями),</w:t>
      </w:r>
      <w:r w:rsidR="00171E54">
        <w:rPr>
          <w:b w:val="0"/>
          <w:sz w:val="26"/>
          <w:szCs w:val="26"/>
        </w:rPr>
        <w:t xml:space="preserve"> Федерального закона от 12.07.2024 № 176-ФЗ «О внесении изменений в части первую и вторую Налогового кодекса РФ, отдельные законодательные акты РФ и признании утратившими силу отдельных положений законодательных актов РФ»,</w:t>
      </w:r>
      <w:r w:rsidRPr="00D65781">
        <w:rPr>
          <w:b w:val="0"/>
          <w:sz w:val="26"/>
          <w:szCs w:val="26"/>
        </w:rPr>
        <w:t xml:space="preserve"> руководствуясь Уставом муниципального образования </w:t>
      </w:r>
      <w:r w:rsidR="00D65781" w:rsidRPr="00D65781">
        <w:rPr>
          <w:b w:val="0"/>
          <w:sz w:val="26"/>
          <w:szCs w:val="26"/>
        </w:rPr>
        <w:t>Райковский</w:t>
      </w:r>
      <w:r w:rsidRPr="00D65781">
        <w:rPr>
          <w:b w:val="0"/>
          <w:sz w:val="26"/>
          <w:szCs w:val="26"/>
        </w:rPr>
        <w:t xml:space="preserve"> сельсовет Усть-Абаканского района Республики Хакасия,</w:t>
      </w:r>
      <w:r w:rsidR="00D65781" w:rsidRPr="00D65781">
        <w:rPr>
          <w:b w:val="0"/>
          <w:sz w:val="26"/>
          <w:szCs w:val="26"/>
        </w:rPr>
        <w:t xml:space="preserve"> </w:t>
      </w:r>
      <w:r w:rsidR="00E431EC" w:rsidRPr="00D65781">
        <w:rPr>
          <w:b w:val="0"/>
          <w:sz w:val="26"/>
          <w:szCs w:val="26"/>
        </w:rPr>
        <w:t xml:space="preserve">Совет депутатов </w:t>
      </w:r>
      <w:r w:rsidR="00D65781" w:rsidRPr="00D65781">
        <w:rPr>
          <w:b w:val="0"/>
          <w:sz w:val="26"/>
          <w:szCs w:val="26"/>
        </w:rPr>
        <w:t>Райковского</w:t>
      </w:r>
      <w:r w:rsidR="00E431EC" w:rsidRPr="00D65781">
        <w:rPr>
          <w:b w:val="0"/>
          <w:sz w:val="26"/>
          <w:szCs w:val="26"/>
        </w:rPr>
        <w:t xml:space="preserve"> сельсовета Усть-Абаканского района Республики Хакасия</w:t>
      </w:r>
    </w:p>
    <w:p w:rsidR="00E431EC" w:rsidRPr="00D65781" w:rsidRDefault="00E431EC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</w:p>
    <w:p w:rsidR="00E431EC" w:rsidRPr="00D65781" w:rsidRDefault="00E431EC" w:rsidP="00E431EC">
      <w:pPr>
        <w:jc w:val="both"/>
        <w:rPr>
          <w:b/>
          <w:sz w:val="26"/>
          <w:szCs w:val="26"/>
        </w:rPr>
      </w:pPr>
      <w:r w:rsidRPr="00D65781">
        <w:rPr>
          <w:b/>
          <w:sz w:val="26"/>
          <w:szCs w:val="26"/>
        </w:rPr>
        <w:t>РЕШИЛ:</w:t>
      </w:r>
    </w:p>
    <w:p w:rsidR="00E431EC" w:rsidRPr="00D65781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781">
        <w:rPr>
          <w:rFonts w:ascii="Times New Roman" w:hAnsi="Times New Roman" w:cs="Times New Roman"/>
          <w:sz w:val="26"/>
          <w:szCs w:val="26"/>
        </w:rPr>
        <w:t xml:space="preserve">1. </w:t>
      </w:r>
      <w:r w:rsidR="00FE32A9" w:rsidRPr="00D65781">
        <w:rPr>
          <w:rFonts w:ascii="Times New Roman" w:hAnsi="Times New Roman" w:cs="Times New Roman"/>
          <w:sz w:val="26"/>
          <w:szCs w:val="26"/>
        </w:rPr>
        <w:t>В</w:t>
      </w:r>
      <w:r w:rsidR="00DD470E" w:rsidRPr="00D65781">
        <w:rPr>
          <w:rFonts w:ascii="Times New Roman" w:hAnsi="Times New Roman" w:cs="Times New Roman"/>
          <w:sz w:val="26"/>
          <w:szCs w:val="26"/>
        </w:rPr>
        <w:t>вести в действие с 1 января 202</w:t>
      </w:r>
      <w:r w:rsidR="00E62058">
        <w:rPr>
          <w:rFonts w:ascii="Times New Roman" w:hAnsi="Times New Roman" w:cs="Times New Roman"/>
          <w:sz w:val="26"/>
          <w:szCs w:val="26"/>
        </w:rPr>
        <w:t>5</w:t>
      </w:r>
      <w:r w:rsidRPr="00D65781">
        <w:rPr>
          <w:rFonts w:ascii="Times New Roman" w:hAnsi="Times New Roman" w:cs="Times New Roman"/>
          <w:sz w:val="26"/>
          <w:szCs w:val="26"/>
        </w:rPr>
        <w:t xml:space="preserve"> года на территории </w:t>
      </w:r>
      <w:r w:rsidR="00D65781" w:rsidRPr="00D65781">
        <w:rPr>
          <w:rFonts w:ascii="Times New Roman" w:hAnsi="Times New Roman" w:cs="Times New Roman"/>
          <w:sz w:val="26"/>
          <w:szCs w:val="26"/>
        </w:rPr>
        <w:t>Райковского</w:t>
      </w:r>
      <w:r w:rsidRPr="00D657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E32A9" w:rsidRPr="00D65781">
        <w:rPr>
          <w:rFonts w:ascii="Times New Roman" w:hAnsi="Times New Roman" w:cs="Times New Roman"/>
          <w:sz w:val="26"/>
          <w:szCs w:val="26"/>
        </w:rPr>
        <w:t xml:space="preserve">а Усть-Абаканского района Республики Хакасия </w:t>
      </w:r>
      <w:r w:rsidRPr="00D65781">
        <w:rPr>
          <w:rFonts w:ascii="Times New Roman" w:hAnsi="Times New Roman" w:cs="Times New Roman"/>
          <w:sz w:val="26"/>
          <w:szCs w:val="26"/>
        </w:rPr>
        <w:t>земельн</w:t>
      </w:r>
      <w:r w:rsidR="00542C86" w:rsidRPr="00D65781">
        <w:rPr>
          <w:rFonts w:ascii="Times New Roman" w:hAnsi="Times New Roman" w:cs="Times New Roman"/>
          <w:sz w:val="26"/>
          <w:szCs w:val="26"/>
        </w:rPr>
        <w:t>ый</w:t>
      </w:r>
      <w:r w:rsidRPr="00D65781">
        <w:rPr>
          <w:rFonts w:ascii="Times New Roman" w:hAnsi="Times New Roman" w:cs="Times New Roman"/>
          <w:sz w:val="26"/>
          <w:szCs w:val="26"/>
        </w:rPr>
        <w:t xml:space="preserve"> налог.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781">
        <w:rPr>
          <w:rFonts w:ascii="Times New Roman" w:hAnsi="Times New Roman" w:cs="Times New Roman"/>
          <w:sz w:val="26"/>
          <w:szCs w:val="26"/>
        </w:rPr>
        <w:t>2. Установить налого</w:t>
      </w:r>
      <w:r>
        <w:rPr>
          <w:rFonts w:ascii="Times New Roman" w:hAnsi="Times New Roman" w:cs="Times New Roman"/>
          <w:sz w:val="26"/>
          <w:szCs w:val="26"/>
        </w:rPr>
        <w:t>вые ставки земельного налога в следующих размерах: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0,3 процента в отношении земельных участков: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638B7" w:rsidRDefault="009638B7" w:rsidP="0025259D">
      <w:pPr>
        <w:ind w:firstLine="567"/>
        <w:jc w:val="both"/>
        <w:rPr>
          <w:sz w:val="26"/>
          <w:szCs w:val="26"/>
        </w:rPr>
      </w:pPr>
      <w:r w:rsidRPr="00DC2E2B">
        <w:rPr>
          <w:sz w:val="26"/>
          <w:szCs w:val="26"/>
        </w:rPr>
        <w:t xml:space="preserve">- </w:t>
      </w:r>
      <w:r w:rsidR="002F04AD" w:rsidRPr="00DC2E2B">
        <w:rPr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C30C8A">
        <w:rPr>
          <w:sz w:val="26"/>
          <w:szCs w:val="26"/>
        </w:rPr>
        <w:t>,</w:t>
      </w:r>
      <w:r w:rsidR="0025259D" w:rsidRPr="00DC2E2B">
        <w:rPr>
          <w:sz w:val="26"/>
          <w:szCs w:val="26"/>
        </w:rPr>
        <w:t xml:space="preserve"> и земельных участков, кадастровая стоимость каждого из которых превышает 300 миллионов рублей;</w:t>
      </w:r>
    </w:p>
    <w:p w:rsidR="00A21DEC" w:rsidRDefault="009552DF" w:rsidP="009638B7">
      <w:pPr>
        <w:ind w:firstLine="567"/>
        <w:jc w:val="both"/>
        <w:rPr>
          <w:sz w:val="26"/>
          <w:szCs w:val="26"/>
        </w:rPr>
      </w:pPr>
      <w:r w:rsidRPr="00DC2E2B">
        <w:rPr>
          <w:sz w:val="26"/>
          <w:szCs w:val="26"/>
        </w:rPr>
        <w:lastRenderedPageBreak/>
        <w:t xml:space="preserve">- не используемых </w:t>
      </w:r>
      <w:r w:rsidR="00BA61E0" w:rsidRPr="00DC2E2B">
        <w:rPr>
          <w:sz w:val="26"/>
          <w:szCs w:val="26"/>
        </w:rPr>
        <w:t>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</w:t>
      </w:r>
      <w:r w:rsidR="00EE635C" w:rsidRPr="00DC2E2B">
        <w:rPr>
          <w:sz w:val="26"/>
          <w:szCs w:val="26"/>
        </w:rPr>
        <w:t xml:space="preserve"> законодательные акты Российской Федерации»</w:t>
      </w:r>
      <w:r w:rsidRPr="00DC2E2B">
        <w:rPr>
          <w:sz w:val="26"/>
          <w:szCs w:val="26"/>
        </w:rPr>
        <w:t>, за исключением указанных в настоящем абзаце земельных</w:t>
      </w:r>
      <w:r w:rsidR="00C30C8A">
        <w:rPr>
          <w:sz w:val="26"/>
          <w:szCs w:val="26"/>
        </w:rPr>
        <w:t xml:space="preserve"> участков</w:t>
      </w:r>
      <w:r w:rsidRPr="00DC2E2B">
        <w:rPr>
          <w:sz w:val="26"/>
          <w:szCs w:val="26"/>
        </w:rPr>
        <w:t>, кадастровая стоимость каждого из которых превышает 300 миллионов рублей</w:t>
      </w:r>
      <w:r w:rsidR="00EE635C" w:rsidRPr="00DC2E2B">
        <w:rPr>
          <w:sz w:val="26"/>
          <w:szCs w:val="26"/>
        </w:rPr>
        <w:t>;</w:t>
      </w:r>
    </w:p>
    <w:p w:rsidR="00EE635C" w:rsidRPr="009638B7" w:rsidRDefault="00EE635C" w:rsidP="009638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1,5 процента в отношении прочих земельных участков.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1EC">
        <w:rPr>
          <w:rFonts w:ascii="Times New Roman" w:hAnsi="Times New Roman" w:cs="Times New Roman"/>
          <w:sz w:val="26"/>
          <w:szCs w:val="26"/>
        </w:rPr>
        <w:t xml:space="preserve">. Установить,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</w:t>
      </w:r>
      <w:r w:rsidR="00D65781">
        <w:rPr>
          <w:rFonts w:ascii="Times New Roman" w:hAnsi="Times New Roman" w:cs="Times New Roman"/>
          <w:sz w:val="26"/>
          <w:szCs w:val="26"/>
        </w:rPr>
        <w:t>Райковского</w:t>
      </w:r>
      <w:r w:rsidR="00E431E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42C86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D65781">
        <w:rPr>
          <w:rFonts w:ascii="Times New Roman" w:hAnsi="Times New Roman" w:cs="Times New Roman"/>
          <w:sz w:val="26"/>
          <w:szCs w:val="26"/>
        </w:rPr>
        <w:t>, следующие льготы: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1EC">
        <w:rPr>
          <w:rFonts w:ascii="Times New Roman" w:hAnsi="Times New Roman" w:cs="Times New Roman"/>
          <w:sz w:val="26"/>
          <w:szCs w:val="26"/>
        </w:rPr>
        <w:t>.1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Герои Советского Союза, Герои Российской Федерации, полные кавалеры ордена Славы;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инвалиды 1, 2 группы;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инвалиды с детства;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ветераны и инвалиды ВОВ, а также ветераны и инвалиды боевых действий;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физические лица, имеющие право на получение социальной поддержки в соответствии с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E62058">
        <w:rPr>
          <w:rFonts w:ascii="Times New Roman" w:hAnsi="Times New Roman" w:cs="Times New Roman"/>
          <w:sz w:val="26"/>
          <w:szCs w:val="26"/>
        </w:rPr>
        <w:t>;</w:t>
      </w:r>
    </w:p>
    <w:p w:rsidR="00E62058" w:rsidRDefault="00E62058" w:rsidP="00C61B24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и) гражданам, проживающим на территории муниципального образования Райковский сельсовет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(супруги),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2023</w:t>
      </w:r>
      <w:r w:rsidRPr="00277E0C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</w:p>
    <w:p w:rsidR="00F10E33" w:rsidRDefault="00C61B24" w:rsidP="00C61B24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льготы, установленным пунктом 3 подпунктом 3.1 «и» </w:t>
      </w:r>
      <w:bookmarkStart w:id="0" w:name="_GoBack"/>
      <w:bookmarkEnd w:id="0"/>
      <w:r>
        <w:rPr>
          <w:sz w:val="26"/>
          <w:szCs w:val="26"/>
        </w:rPr>
        <w:t>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</w:p>
    <w:p w:rsidR="00E431EC" w:rsidRDefault="00FE32A9" w:rsidP="00C61B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431EC">
        <w:rPr>
          <w:rFonts w:ascii="Times New Roman" w:hAnsi="Times New Roman" w:cs="Times New Roman"/>
          <w:sz w:val="26"/>
          <w:szCs w:val="26"/>
        </w:rPr>
        <w:t>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E431EC" w:rsidRPr="00B2176D" w:rsidRDefault="00FE32A9" w:rsidP="00C61B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. Направить настоящее Решение для подписания и опубликования в газете «Усть-Абаканские известия» Главе </w:t>
      </w:r>
      <w:r w:rsidR="00D65781">
        <w:rPr>
          <w:rFonts w:ascii="Times New Roman" w:hAnsi="Times New Roman" w:cs="Times New Roman"/>
          <w:sz w:val="26"/>
          <w:szCs w:val="26"/>
        </w:rPr>
        <w:t>Райковского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E0799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D65781">
        <w:rPr>
          <w:rFonts w:ascii="Times New Roman" w:hAnsi="Times New Roman" w:cs="Times New Roman"/>
          <w:sz w:val="26"/>
          <w:szCs w:val="26"/>
        </w:rPr>
        <w:t xml:space="preserve"> Нечкину В.Ю.</w:t>
      </w:r>
    </w:p>
    <w:p w:rsidR="00E431EC" w:rsidRDefault="00FE32A9" w:rsidP="00C61B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431EC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</w:t>
      </w:r>
      <w:r w:rsidR="00DD470E">
        <w:rPr>
          <w:rFonts w:ascii="Times New Roman" w:hAnsi="Times New Roman" w:cs="Times New Roman"/>
          <w:sz w:val="26"/>
          <w:szCs w:val="26"/>
        </w:rPr>
        <w:t>вания, но не ранее 1 января 202</w:t>
      </w:r>
      <w:r w:rsidR="00E62058">
        <w:rPr>
          <w:rFonts w:ascii="Times New Roman" w:hAnsi="Times New Roman" w:cs="Times New Roman"/>
          <w:sz w:val="26"/>
          <w:szCs w:val="26"/>
        </w:rPr>
        <w:t>5</w:t>
      </w:r>
      <w:r w:rsidR="00E431E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1EC" w:rsidRDefault="00E431EC" w:rsidP="00C61B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62058" w:rsidP="00C61B24">
      <w:pPr>
        <w:pStyle w:val="ConsPlusNormal"/>
        <w:tabs>
          <w:tab w:val="left" w:pos="2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62058" w:rsidRDefault="00E62058" w:rsidP="00E62058">
      <w:pPr>
        <w:pStyle w:val="ConsPlusNormal"/>
        <w:tabs>
          <w:tab w:val="left" w:pos="2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2058" w:rsidRDefault="00E62058" w:rsidP="00E62058">
      <w:pPr>
        <w:pStyle w:val="ConsPlusNormal"/>
        <w:tabs>
          <w:tab w:val="left" w:pos="21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65781">
        <w:rPr>
          <w:rFonts w:ascii="Times New Roman" w:hAnsi="Times New Roman" w:cs="Times New Roman"/>
          <w:sz w:val="26"/>
          <w:szCs w:val="26"/>
        </w:rPr>
        <w:t>Райковского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A5F6A" w:rsidRDefault="00E431EC" w:rsidP="00E431EC">
      <w:r>
        <w:rPr>
          <w:sz w:val="26"/>
          <w:szCs w:val="26"/>
        </w:rPr>
        <w:t xml:space="preserve">Усть-Абаканского района Республики Хакасия                      </w:t>
      </w:r>
      <w:r w:rsidR="00C61B2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</w:t>
      </w:r>
      <w:r w:rsidR="00D65781">
        <w:rPr>
          <w:sz w:val="26"/>
          <w:szCs w:val="26"/>
        </w:rPr>
        <w:t>В.Ю. Нечкин</w:t>
      </w:r>
    </w:p>
    <w:sectPr w:rsidR="002A5F6A" w:rsidSect="003A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E2" w:rsidRDefault="00317BE2" w:rsidP="00787FFB">
      <w:r>
        <w:separator/>
      </w:r>
    </w:p>
  </w:endnote>
  <w:endnote w:type="continuationSeparator" w:id="1">
    <w:p w:rsidR="00317BE2" w:rsidRDefault="00317BE2" w:rsidP="0078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E2" w:rsidRDefault="00317BE2" w:rsidP="00787FFB">
      <w:r>
        <w:separator/>
      </w:r>
    </w:p>
  </w:footnote>
  <w:footnote w:type="continuationSeparator" w:id="1">
    <w:p w:rsidR="00317BE2" w:rsidRDefault="00317BE2" w:rsidP="00787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1EC"/>
    <w:rsid w:val="0001106A"/>
    <w:rsid w:val="00017BA6"/>
    <w:rsid w:val="00034B28"/>
    <w:rsid w:val="000A243C"/>
    <w:rsid w:val="000F12F8"/>
    <w:rsid w:val="00113A05"/>
    <w:rsid w:val="00123934"/>
    <w:rsid w:val="001356E0"/>
    <w:rsid w:val="00136323"/>
    <w:rsid w:val="00171E54"/>
    <w:rsid w:val="001970EC"/>
    <w:rsid w:val="001A637E"/>
    <w:rsid w:val="001E2F83"/>
    <w:rsid w:val="001F5612"/>
    <w:rsid w:val="00215AB6"/>
    <w:rsid w:val="0025259D"/>
    <w:rsid w:val="00274436"/>
    <w:rsid w:val="002A1AB2"/>
    <w:rsid w:val="002A5F6A"/>
    <w:rsid w:val="002F04AD"/>
    <w:rsid w:val="00317BE2"/>
    <w:rsid w:val="00323774"/>
    <w:rsid w:val="003A6CA7"/>
    <w:rsid w:val="003C72EA"/>
    <w:rsid w:val="003D354E"/>
    <w:rsid w:val="00403DCD"/>
    <w:rsid w:val="00435835"/>
    <w:rsid w:val="004933F3"/>
    <w:rsid w:val="0049473B"/>
    <w:rsid w:val="004E595D"/>
    <w:rsid w:val="004E5AA2"/>
    <w:rsid w:val="00510265"/>
    <w:rsid w:val="00542C86"/>
    <w:rsid w:val="00544B15"/>
    <w:rsid w:val="00545D8E"/>
    <w:rsid w:val="00547441"/>
    <w:rsid w:val="00550914"/>
    <w:rsid w:val="005606E4"/>
    <w:rsid w:val="00574A9D"/>
    <w:rsid w:val="00583C53"/>
    <w:rsid w:val="005B30FF"/>
    <w:rsid w:val="005B5C02"/>
    <w:rsid w:val="006002E0"/>
    <w:rsid w:val="006447F5"/>
    <w:rsid w:val="0073039C"/>
    <w:rsid w:val="0073575C"/>
    <w:rsid w:val="00757253"/>
    <w:rsid w:val="00787FFB"/>
    <w:rsid w:val="007C7BE1"/>
    <w:rsid w:val="00803698"/>
    <w:rsid w:val="00813B50"/>
    <w:rsid w:val="0085700A"/>
    <w:rsid w:val="00865BA4"/>
    <w:rsid w:val="009051C0"/>
    <w:rsid w:val="009249F8"/>
    <w:rsid w:val="009552DF"/>
    <w:rsid w:val="009638B7"/>
    <w:rsid w:val="009A5E8D"/>
    <w:rsid w:val="009B0F8F"/>
    <w:rsid w:val="009D415B"/>
    <w:rsid w:val="00A21DEC"/>
    <w:rsid w:val="00A251BA"/>
    <w:rsid w:val="00A5641B"/>
    <w:rsid w:val="00A64806"/>
    <w:rsid w:val="00A77DE0"/>
    <w:rsid w:val="00AA420F"/>
    <w:rsid w:val="00B2176D"/>
    <w:rsid w:val="00BA2A33"/>
    <w:rsid w:val="00BA61E0"/>
    <w:rsid w:val="00C035FB"/>
    <w:rsid w:val="00C03EF4"/>
    <w:rsid w:val="00C30C8A"/>
    <w:rsid w:val="00C3311E"/>
    <w:rsid w:val="00C335CC"/>
    <w:rsid w:val="00C363F4"/>
    <w:rsid w:val="00C61B24"/>
    <w:rsid w:val="00C84D28"/>
    <w:rsid w:val="00CB2B35"/>
    <w:rsid w:val="00CC6675"/>
    <w:rsid w:val="00D02C62"/>
    <w:rsid w:val="00D65781"/>
    <w:rsid w:val="00DC2E2B"/>
    <w:rsid w:val="00DD3F36"/>
    <w:rsid w:val="00DD470E"/>
    <w:rsid w:val="00DE29C6"/>
    <w:rsid w:val="00DF7F6B"/>
    <w:rsid w:val="00E06269"/>
    <w:rsid w:val="00E431EC"/>
    <w:rsid w:val="00E5168B"/>
    <w:rsid w:val="00E62058"/>
    <w:rsid w:val="00ED5311"/>
    <w:rsid w:val="00EE4D11"/>
    <w:rsid w:val="00EE635C"/>
    <w:rsid w:val="00F10E33"/>
    <w:rsid w:val="00F138F9"/>
    <w:rsid w:val="00F30BEC"/>
    <w:rsid w:val="00F727B8"/>
    <w:rsid w:val="00FA391D"/>
    <w:rsid w:val="00FA4138"/>
    <w:rsid w:val="00FD4FB8"/>
    <w:rsid w:val="00FE0799"/>
    <w:rsid w:val="00FE32A9"/>
    <w:rsid w:val="00FE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EC"/>
    <w:rPr>
      <w:color w:val="0000FF"/>
      <w:u w:val="single"/>
    </w:rPr>
  </w:style>
  <w:style w:type="paragraph" w:customStyle="1" w:styleId="ConsPlusTitle">
    <w:name w:val="ConsPlusTitle"/>
    <w:rsid w:val="00E4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5A0072A1EFD6DF43716z4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44E5EF1A8F9BD0A8E875B97B1BB1D5B278EB5A1062A1EFD6DF43716z4e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444E5EF1A8F9BD0A8E875B97B1BB1D5B278EB5A7022A1EFD6DF43716z4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Raikovo</cp:lastModifiedBy>
  <cp:revision>71</cp:revision>
  <cp:lastPrinted>2023-11-22T03:33:00Z</cp:lastPrinted>
  <dcterms:created xsi:type="dcterms:W3CDTF">2019-11-05T08:34:00Z</dcterms:created>
  <dcterms:modified xsi:type="dcterms:W3CDTF">2024-11-12T02:45:00Z</dcterms:modified>
</cp:coreProperties>
</file>