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11" w:rsidRDefault="005408CB" w:rsidP="00607D11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</w:pPr>
      <w:r w:rsidRPr="00607D11"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  <w:t>Д</w:t>
      </w:r>
      <w:r w:rsidR="005B2DA0" w:rsidRPr="00607D11"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  <w:t xml:space="preserve">екларационную кампанию </w:t>
      </w:r>
    </w:p>
    <w:p w:rsidR="005B2DA0" w:rsidRDefault="00607D11" w:rsidP="00607D11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  <w:t>п</w:t>
      </w:r>
      <w:r w:rsidR="005B2DA0" w:rsidRPr="00607D11"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  <w:t>родлили</w:t>
      </w:r>
      <w:r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  <w:t xml:space="preserve"> </w:t>
      </w:r>
      <w:r w:rsidR="005B2DA0" w:rsidRPr="00607D11"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  <w:t>на три месяца</w:t>
      </w:r>
    </w:p>
    <w:p w:rsidR="00607D11" w:rsidRPr="00607D11" w:rsidRDefault="00607D11" w:rsidP="00607D11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</w:pP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607D11">
        <w:rPr>
          <w:rFonts w:ascii="Times New Roman" w:eastAsia="Times New Roman" w:hAnsi="Times New Roman" w:cs="Times New Roman"/>
          <w:sz w:val="14"/>
          <w:szCs w:val="14"/>
          <w:lang w:eastAsia="ru-RU"/>
        </w:rPr>
        <w:t>Дата публикации: 06.04.2020 16:15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Декларационную кампанию продлили на три месяца. Соответствующее </w:t>
      </w:r>
      <w:hyperlink r:id="rId5" w:tgtFrame="_blank" w:history="1">
        <w:r w:rsidRPr="00607D1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подписал председатель Правительства РФ </w:t>
      </w:r>
      <w:r w:rsidRPr="00607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Михаил </w:t>
      </w:r>
      <w:proofErr w:type="spellStart"/>
      <w:r w:rsidRPr="00607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Мишустин</w:t>
      </w:r>
      <w:proofErr w:type="spellEnd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Налоговым кодексом </w:t>
      </w:r>
      <w:proofErr w:type="gramStart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отчитаться о доходах</w:t>
      </w:r>
      <w:proofErr w:type="gramEnd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полученных в 2019 году, необходимо было до 30 апреля. В связи со сложной эпидемиологической обстановкой, а также в рамках мер по обеспечению устойчивого развития экономики принято решение продлить на три месяца срок представления налогоплательщиками и налоговыми агентами налоговых деклараций, расчетов, бухгалтерской (финансовой) отчетности и других документов (за исключением документов, представляемых по требованию).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в 2020 году Декларационная кампания по НДФЛ продлится до 30 июля. Оплатить налог, исчисленный в декларации, необходимо до 15 июля 2020 года.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декларацию 3-НДФЛ необходимо, если в прошлом году налогоплательщик, к примеру, продал недвижимость, которая была в собственности меньше минимального срока владения, получил дорогие подарки не от близких родственников, выиграл в лотерею, сдавал имущество в аренду или получал доход от зарубежных источников.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Отчитаться о доходах</w:t>
      </w:r>
      <w:proofErr w:type="gramEnd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должны индивидуальные предприниматели, нотариусы, занимающиеся частной практикой, адвокаты, учредившие адвокатские кабинеты, и другие лица.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налоговый агент не удержал НДФЛ при выплате дохода и не сообщил в налоговый орган о невозможности удержать налог (в том числе о сумме </w:t>
      </w:r>
      <w:proofErr w:type="spellStart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неудержанного</w:t>
      </w:r>
      <w:proofErr w:type="spellEnd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НДФЛ), то такой доход необходимо задекларировать самостоятельно. Если же налоговый агент выполнил эту обязанность, то налоговый орган направит налогоплательщику уведомление, на основании которого необходимо уплатить НДФЛ не позднее 1 декабря 2020 года. Предельный срок подачи декларации 30 июля не распространяется на получение налоговых вычетов. В этих случаях направить декларацию можно в любое время в течение года.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Заполнить декларацию 3-НДФЛ можно с помощью сервиса «</w:t>
      </w:r>
      <w:hyperlink r:id="rId6" w:tgtFrame="_blank" w:history="1">
        <w:r w:rsidRPr="00607D1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Личный кабинет налогоплательщика для физических лиц</w:t>
        </w:r>
      </w:hyperlink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</w:t>
      </w:r>
      <w:proofErr w:type="spellEnd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обновления сервиса сделать это стало проще и быстрее. Достаточно выбрать одну из шести жизненных ситуаций:</w:t>
      </w:r>
    </w:p>
    <w:p w:rsidR="005B2DA0" w:rsidRPr="00607D11" w:rsidRDefault="005B2DA0" w:rsidP="00607D1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декларирование дополнительных доходов от сдачи недвижимости в аренду;</w:t>
      </w:r>
    </w:p>
    <w:p w:rsidR="005B2DA0" w:rsidRPr="00607D11" w:rsidRDefault="005B2DA0" w:rsidP="00607D1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имущественный налоговый вычет (на покупку/строительство) недвижимости;</w:t>
      </w:r>
    </w:p>
    <w:p w:rsidR="005B2DA0" w:rsidRPr="00607D11" w:rsidRDefault="005B2DA0" w:rsidP="00607D1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налоговый вычет за обучение;</w:t>
      </w:r>
    </w:p>
    <w:p w:rsidR="005B2DA0" w:rsidRPr="00607D11" w:rsidRDefault="005B2DA0" w:rsidP="00607D1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налоговый вычет за лечение или покупку лекарств;</w:t>
      </w:r>
    </w:p>
    <w:p w:rsidR="005B2DA0" w:rsidRPr="00607D11" w:rsidRDefault="005B2DA0" w:rsidP="00607D1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налоговый вычет по расходам на благотворительность;</w:t>
      </w:r>
    </w:p>
    <w:p w:rsidR="005B2DA0" w:rsidRPr="00607D11" w:rsidRDefault="005B2DA0" w:rsidP="00607D1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инвестиционный вычет.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Новые жизненные ситуации - это короткие сценарии заполнения декларации, а точнее </w:t>
      </w:r>
      <w:proofErr w:type="spellStart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предзаполненные</w:t>
      </w:r>
      <w:proofErr w:type="spellEnd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шаблоны деклараций.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ФНС России обращает внимание, что традиционная акция «Дни открытых дверей», которая проводилась в преддверии окончания Декларационной кампании, в этом году отменена.</w:t>
      </w:r>
    </w:p>
    <w:p w:rsidR="00BC439D" w:rsidRPr="00607D11" w:rsidRDefault="00BC439D" w:rsidP="00607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2DA0" w:rsidRPr="00607D11" w:rsidRDefault="005B2DA0" w:rsidP="00607D1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B2DA0" w:rsidRPr="00607D11" w:rsidRDefault="005B2DA0" w:rsidP="00607D1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07D11" w:rsidRDefault="00607D11" w:rsidP="00607D1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</w:pPr>
    </w:p>
    <w:p w:rsidR="00607D11" w:rsidRDefault="00607D11" w:rsidP="00607D1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</w:pPr>
    </w:p>
    <w:p w:rsidR="00607D11" w:rsidRDefault="00607D11" w:rsidP="00607D1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</w:pPr>
    </w:p>
    <w:p w:rsidR="00607D11" w:rsidRDefault="00607D11" w:rsidP="00607D1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</w:pPr>
    </w:p>
    <w:p w:rsidR="00607D11" w:rsidRDefault="00607D11" w:rsidP="00607D1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</w:pPr>
    </w:p>
    <w:p w:rsidR="005B2DA0" w:rsidRPr="00607D11" w:rsidRDefault="005B2DA0" w:rsidP="00607D1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</w:pPr>
      <w:r w:rsidRPr="00607D11"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  <w:lastRenderedPageBreak/>
        <w:t>Правительство России перенесло сроки уплаты налогов и сдачи налоговой отчетности </w:t>
      </w:r>
    </w:p>
    <w:p w:rsidR="00607D11" w:rsidRDefault="00607D11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607D11">
        <w:rPr>
          <w:rFonts w:ascii="Times New Roman" w:eastAsia="Times New Roman" w:hAnsi="Times New Roman" w:cs="Times New Roman"/>
          <w:sz w:val="14"/>
          <w:szCs w:val="14"/>
          <w:lang w:eastAsia="ru-RU"/>
        </w:rPr>
        <w:t>Дата публикации: 06.04.2020 14:30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Правительство РФ приняло меры по поддержке бизнеса, занятого в пострадавших от </w:t>
      </w:r>
      <w:proofErr w:type="spellStart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коронавируса</w:t>
      </w:r>
      <w:proofErr w:type="spellEnd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отраслях, включая малое и среднее предпринимательство. Соответствующее </w:t>
      </w:r>
      <w:hyperlink r:id="rId7" w:tgtFrame="_blank" w:history="1">
        <w:r w:rsidRPr="00607D1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 от 02.04.2020 № 409</w:t>
        </w:r>
      </w:hyperlink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подписал председатель Правительства РФ </w:t>
      </w:r>
      <w:r w:rsidRPr="00607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Михаил </w:t>
      </w:r>
      <w:proofErr w:type="spellStart"/>
      <w:r w:rsidRPr="00607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Мишустин</w:t>
      </w:r>
      <w:proofErr w:type="spellEnd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. С информацией о мерах поддержки бизнеса также можно ознакомиться в </w:t>
      </w:r>
      <w:hyperlink r:id="rId8" w:tgtFrame="_blank" w:history="1">
        <w:r w:rsidRPr="00607D1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специальном разделе</w:t>
        </w:r>
      </w:hyperlink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сайте ФНС России.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частности, субъектам малого и среднего бизнеса, которые включены в реестр МСП и ведут деятельность в пострадавших отраслях (перечень определяется Правительством РФ), перенесены сроки уплаты налогов:</w:t>
      </w:r>
    </w:p>
    <w:p w:rsidR="005B2DA0" w:rsidRPr="00607D11" w:rsidRDefault="005B2DA0" w:rsidP="00607D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шесть месяцев: </w:t>
      </w:r>
    </w:p>
    <w:p w:rsidR="005B2DA0" w:rsidRPr="00607D11" w:rsidRDefault="005B2DA0" w:rsidP="00607D11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налога на прибыль, единого сельскохозяйственного налога и налога по УСН за 2019 год;</w:t>
      </w:r>
    </w:p>
    <w:p w:rsidR="005B2DA0" w:rsidRPr="00607D11" w:rsidRDefault="005B2DA0" w:rsidP="00607D11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 (авансовых платежей) за март и первый квартал 2020 года (за исключением НДС, НПД и налогов, уплачиваемых налоговыми агентами);</w:t>
      </w:r>
    </w:p>
    <w:p w:rsidR="005B2DA0" w:rsidRPr="00607D11" w:rsidRDefault="005B2DA0" w:rsidP="00607D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четыре месяца:</w:t>
      </w:r>
    </w:p>
    <w:p w:rsidR="005B2DA0" w:rsidRPr="00607D11" w:rsidRDefault="005B2DA0" w:rsidP="00607D11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 (авансовых платежей) за апрель – июнь, второй квартал и первое полугодие 2020 года;</w:t>
      </w:r>
    </w:p>
    <w:p w:rsidR="005B2DA0" w:rsidRPr="00607D11" w:rsidRDefault="005B2DA0" w:rsidP="00607D11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налога по патенту, срок уплаты которого приходится на второй квартал 2020 года;</w:t>
      </w:r>
    </w:p>
    <w:p w:rsidR="005B2DA0" w:rsidRPr="00607D11" w:rsidRDefault="005B2DA0" w:rsidP="00607D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три месяца:</w:t>
      </w:r>
    </w:p>
    <w:p w:rsidR="005B2DA0" w:rsidRPr="00607D11" w:rsidRDefault="005B2DA0" w:rsidP="00607D11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НДФЛ с доходов индивидуальных предпринимателей за 2019 год.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для указанных организаций продлены сроки уплаты авансовых платежей по транспортному налогу, налогу на имущество организаций и земельному налогу (в тех регионах, где установлены авансовые платежи):</w:t>
      </w:r>
    </w:p>
    <w:p w:rsidR="005B2DA0" w:rsidRPr="00607D11" w:rsidRDefault="005B2DA0" w:rsidP="00607D1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первый квартал 2020 года – до 30 октября 2020 года включительно;</w:t>
      </w:r>
    </w:p>
    <w:p w:rsidR="005B2DA0" w:rsidRPr="00607D11" w:rsidRDefault="005B2DA0" w:rsidP="00607D1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второй квартал 2020 года – до 30 декабря 2020 года включительно.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spellStart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микропредприятий</w:t>
      </w:r>
      <w:proofErr w:type="spellEnd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пострадавших отраслей продлевается срок уплаты страховых взносов:</w:t>
      </w:r>
    </w:p>
    <w:p w:rsidR="005B2DA0" w:rsidRPr="00607D11" w:rsidRDefault="005B2DA0" w:rsidP="00607D1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шесть месяцев - за март-май 2020 года;</w:t>
      </w:r>
    </w:p>
    <w:p w:rsidR="005B2DA0" w:rsidRPr="00607D11" w:rsidRDefault="005B2DA0" w:rsidP="00607D1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четыре месяца - за июнь-июль и по страховым взносам, исчисленным с суммы дохода более 300 тысяч рублей. 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всех организаций и ИП переносится срок представления налоговой отчетности:</w:t>
      </w:r>
    </w:p>
    <w:p w:rsidR="005B2DA0" w:rsidRPr="00607D11" w:rsidRDefault="005B2DA0" w:rsidP="00607D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три месяца:</w:t>
      </w:r>
    </w:p>
    <w:p w:rsidR="005B2DA0" w:rsidRPr="00607D11" w:rsidRDefault="005B2DA0" w:rsidP="00607D11">
      <w:pPr>
        <w:numPr>
          <w:ilvl w:val="1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деклараций, расчетов по авансовым платежам (кроме НДС и расчетов по страховым взносам), расчетов, представляемых налоговыми агентами, бухгалтерской отчетности, срок сдачи которых приходится на март-май 2020 года;</w:t>
      </w:r>
    </w:p>
    <w:p w:rsidR="005B2DA0" w:rsidRPr="00607D11" w:rsidRDefault="005B2DA0" w:rsidP="00607D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15 мая 2020 года - налоговых деклараций по НДС и расчетов по страховым взносам за первый квартал 2020 года.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на три месяца продлевается срок представления:</w:t>
      </w:r>
    </w:p>
    <w:p w:rsidR="005B2DA0" w:rsidRPr="00607D11" w:rsidRDefault="005B2DA0" w:rsidP="00607D1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 финансовой информации о клиентах – иностранных налоговых резидентах за 2019 год и предыдущие отчетные годы организациями финансового рынка;</w:t>
      </w:r>
    </w:p>
    <w:p w:rsidR="005B2DA0" w:rsidRPr="00607D11" w:rsidRDefault="005B2DA0" w:rsidP="00607D1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заявлений о проведении налогового мониторинга за 2021 год.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постановлении также говорится о приостановлении до 31 мая 2020 года включительно вынесения решений о выездных налоговых проверках, в том числе, повторных, а также проведения уже назначенных проверок. Это же касается проверок соблюдения валютного законодательства Российской Федерации.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31 мая 2020 года налоговыми органами не будут блокироваться расчетные счета  в банке, если декларация или расчет по страховым взносам представлены несвоевременно.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до начала июня сняты запреты на открытие банковских или лицевых счетов при наличии решения о приостановлении операций по счетам налогоплательщика, а также запреты на расходование сре</w:t>
      </w:r>
      <w:proofErr w:type="gramStart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з</w:t>
      </w:r>
      <w:proofErr w:type="gramEnd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аблокированных счетов медицинских организаций на покупку медицинских изделий или лекарств.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получении требований о представлении документов, пояснений с 1 марта по 1 июня 2020 года срок их представления для налогоплательщиков также продлевается: </w:t>
      </w:r>
    </w:p>
    <w:p w:rsidR="005B2DA0" w:rsidRPr="00607D11" w:rsidRDefault="005B2DA0" w:rsidP="00607D11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10 рабочих дней – по требованиям по НДС;</w:t>
      </w:r>
    </w:p>
    <w:p w:rsidR="005B2DA0" w:rsidRPr="00607D11" w:rsidRDefault="005B2DA0" w:rsidP="00607D11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20 рабочих дней – в остальных случаях.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будут налагаться штрафы по </w:t>
      </w:r>
      <w:hyperlink r:id="rId9" w:tgtFrame="_blank" w:history="1">
        <w:r w:rsidRPr="00607D1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 126 НК РФ</w:t>
        </w:r>
      </w:hyperlink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случае несвоевременного представления документов или иных сведений с 1 марта по 31 мая 2020 года включительно.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на полгода увеличены предельные сроки направления требований об уплате налогов и принятия решения о взыскании налогов.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организации и индивидуальные предприниматели, в том числе не являющиеся субъектами МСП, ведущие деятельность в пострадавших отраслях, смогут получить индивидуальные отсрочки (рассрочки). Для этого необходимо обратиться с заявлением в налоговый орган.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из условий для получения отсрочки или рассрочки по уплате налогов – это снижение доходов более чем на 10%. На эту меру поддержки смогут рассчитывать и те, кто получил убыток, при условии, что в 2019 году зафиксирована прибыль. В зависимости от выполнения определенных в постановлении условий могут быть предоставлены:</w:t>
      </w:r>
    </w:p>
    <w:p w:rsidR="005B2DA0" w:rsidRPr="00607D11" w:rsidRDefault="005B2DA0" w:rsidP="00607D11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отсрочки - на срок до года (до шести месяцев – без представления обеспечения);</w:t>
      </w:r>
    </w:p>
    <w:p w:rsidR="005B2DA0" w:rsidRPr="00607D11" w:rsidRDefault="005B2DA0" w:rsidP="00607D11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рассрочки - на срок до трех лет, а крупнейших налогоплательщиков, стратегических, </w:t>
      </w:r>
      <w:proofErr w:type="spellStart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системообразующих</w:t>
      </w:r>
      <w:proofErr w:type="spellEnd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градообразующих организаций  до пяти лет. </w:t>
      </w:r>
    </w:p>
    <w:p w:rsidR="005B2DA0" w:rsidRPr="00607D11" w:rsidRDefault="005B2DA0" w:rsidP="00607D1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B2DA0" w:rsidRPr="00607D11" w:rsidRDefault="005B2DA0" w:rsidP="00607D1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B2DA0" w:rsidRPr="00607D11" w:rsidRDefault="005B2DA0" w:rsidP="00607D1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07D11" w:rsidRDefault="005B2DA0" w:rsidP="00607D11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</w:pPr>
      <w:r w:rsidRPr="00607D11"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  <w:t>Для организаций-плательщиков</w:t>
      </w:r>
    </w:p>
    <w:p w:rsidR="00607D11" w:rsidRDefault="005B2DA0" w:rsidP="00607D11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</w:pPr>
      <w:r w:rsidRPr="00607D11"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  <w:t>имущественных налогов</w:t>
      </w:r>
      <w:r w:rsidR="00607D11"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  <w:t xml:space="preserve"> </w:t>
      </w:r>
      <w:r w:rsidRPr="00607D11"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  <w:t xml:space="preserve">заработали </w:t>
      </w:r>
    </w:p>
    <w:p w:rsidR="005B2DA0" w:rsidRPr="00607D11" w:rsidRDefault="005B2DA0" w:rsidP="00607D11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</w:pPr>
      <w:r w:rsidRPr="00607D11">
        <w:rPr>
          <w:rFonts w:ascii="Times New Roman" w:eastAsia="Times New Roman" w:hAnsi="Times New Roman" w:cs="Times New Roman"/>
          <w:kern w:val="36"/>
          <w:sz w:val="50"/>
          <w:szCs w:val="50"/>
          <w:lang w:eastAsia="ru-RU"/>
        </w:rPr>
        <w:t>новые антикризисные меры поддержки</w:t>
      </w:r>
    </w:p>
    <w:p w:rsidR="00607D11" w:rsidRDefault="00607D11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607D11">
        <w:rPr>
          <w:rFonts w:ascii="Times New Roman" w:eastAsia="Times New Roman" w:hAnsi="Times New Roman" w:cs="Times New Roman"/>
          <w:sz w:val="14"/>
          <w:szCs w:val="14"/>
          <w:lang w:eastAsia="ru-RU"/>
        </w:rPr>
        <w:t>Дата публикации: 06.04.2020 14:15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исполнение подписанного Президентом РФ </w:t>
      </w:r>
      <w:hyperlink r:id="rId10" w:tgtFrame="_blank" w:history="1">
        <w:r w:rsidRPr="00607D1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закона</w:t>
        </w:r>
      </w:hyperlink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Правительство России </w:t>
      </w:r>
      <w:hyperlink r:id="rId11" w:tgtFrame="_blank" w:history="1">
        <w:r w:rsidRPr="00607D1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от 02.04.2020 № 409</w:t>
        </w:r>
      </w:hyperlink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ввело новые меры поддержки </w:t>
      </w:r>
      <w:proofErr w:type="gramStart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организаций-владельцев налогооблагаемого имущества в рамках </w:t>
      </w:r>
      <w:hyperlink r:id="rId12" w:anchor="044194515354383723" w:tgtFrame="_blank" w:history="1">
        <w:r w:rsidRPr="00607D1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Плана</w:t>
        </w:r>
      </w:hyperlink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обеспечения устойчивого развития экономики в условиях ухудшения ситуации в связи с распространением</w:t>
      </w:r>
      <w:proofErr w:type="gramEnd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всех налогоплательщиков продлен на три месяца (до 30 июня 2020 года включительно) срок представления налоговой декларации по налогу на имущество организаций за 2019 год.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организаций, включенных на 1 марта 2020 года в единый </w:t>
      </w:r>
      <w:hyperlink r:id="rId13" w:tgtFrame="_blank" w:history="1">
        <w:r w:rsidRPr="00607D1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реестр</w:t>
        </w:r>
      </w:hyperlink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 субъектов МСП и занятых в сферах деятельности, </w:t>
      </w:r>
      <w:hyperlink r:id="rId14" w:tgtFrame="_blank" w:history="1">
        <w:r w:rsidRPr="00607D1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наиболее пострадавших</w:t>
        </w:r>
      </w:hyperlink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от распространения </w:t>
      </w:r>
      <w:proofErr w:type="spellStart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инфекции, продлены сроки уплаты авансовых платежей по транспортному налогу, налогу на имущество организаций и земельному налогу:</w:t>
      </w:r>
    </w:p>
    <w:p w:rsidR="005B2DA0" w:rsidRPr="00607D11" w:rsidRDefault="005B2DA0" w:rsidP="00607D11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первый квартал 2020 года – до 30 октября 2020 года включительно;</w:t>
      </w:r>
    </w:p>
    <w:p w:rsidR="005B2DA0" w:rsidRPr="00607D11" w:rsidRDefault="005B2DA0" w:rsidP="00607D11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второй квартал 2020 года – до 30 декабря 2020 года включительно.</w:t>
      </w:r>
    </w:p>
    <w:p w:rsidR="005B2DA0" w:rsidRPr="00607D11" w:rsidRDefault="005B2DA0" w:rsidP="00607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Продление вышеуказанных сроков уплаты авансовых платежей, а также перенос сроков их уплаты для организаций других категорий может осуществляться на основании нормативно-правовых актов высших исполнительных органов государственной власти субъектов РФ.</w:t>
      </w:r>
    </w:p>
    <w:p w:rsidR="005B2DA0" w:rsidRPr="00607D11" w:rsidRDefault="005B2DA0" w:rsidP="00607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B2DA0" w:rsidRPr="00607D11" w:rsidSect="00607D1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47A7"/>
    <w:multiLevelType w:val="multilevel"/>
    <w:tmpl w:val="0BE00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937DE7"/>
    <w:multiLevelType w:val="multilevel"/>
    <w:tmpl w:val="AB94E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CC5050"/>
    <w:multiLevelType w:val="multilevel"/>
    <w:tmpl w:val="8FB48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3D1212"/>
    <w:multiLevelType w:val="multilevel"/>
    <w:tmpl w:val="1B18C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F84B1A"/>
    <w:multiLevelType w:val="multilevel"/>
    <w:tmpl w:val="F64C8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873596"/>
    <w:multiLevelType w:val="multilevel"/>
    <w:tmpl w:val="D214F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F95326"/>
    <w:multiLevelType w:val="multilevel"/>
    <w:tmpl w:val="5AACD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651271"/>
    <w:multiLevelType w:val="multilevel"/>
    <w:tmpl w:val="6D2A7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EE581C"/>
    <w:multiLevelType w:val="multilevel"/>
    <w:tmpl w:val="C9DCB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B2DA0"/>
    <w:rsid w:val="005408CB"/>
    <w:rsid w:val="005B2DA0"/>
    <w:rsid w:val="005F4F97"/>
    <w:rsid w:val="00607D11"/>
    <w:rsid w:val="00BC439D"/>
    <w:rsid w:val="00E8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9D"/>
  </w:style>
  <w:style w:type="paragraph" w:styleId="1">
    <w:name w:val="heading 1"/>
    <w:basedOn w:val="a"/>
    <w:link w:val="10"/>
    <w:uiPriority w:val="9"/>
    <w:qFormat/>
    <w:rsid w:val="005B2D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2D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B2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B2DA0"/>
    <w:rPr>
      <w:color w:val="0000FF"/>
      <w:u w:val="single"/>
    </w:rPr>
  </w:style>
  <w:style w:type="character" w:styleId="a5">
    <w:name w:val="Strong"/>
    <w:basedOn w:val="a0"/>
    <w:uiPriority w:val="22"/>
    <w:qFormat/>
    <w:rsid w:val="005B2D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1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35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19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1295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3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67175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841175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3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3453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985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3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5792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8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78696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0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287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2904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7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765196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7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545276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ru/rn77/business-support-2020/" TargetMode="External"/><Relationship Id="rId13" Type="http://schemas.openxmlformats.org/officeDocument/2006/relationships/hyperlink" Target="http://www.consultant.ru/document/cons_doc_LAW_52144/5fe8b4bb79963ee83f19de5d78912c3bbf4ef7d4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atic.government.ru/media/files/kTj6vbMop2fN43iEZ16idfPSKriXYK5o.pdf" TargetMode="External"/><Relationship Id="rId12" Type="http://schemas.openxmlformats.org/officeDocument/2006/relationships/hyperlink" Target="http://www.consultant.ru/cons/cgi/online.cgi?req=doc&amp;base=LAW&amp;n=348153&amp;fld=134&amp;dst=1000000001,0&amp;rnd=0.655973255203067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kfl2.nalog.ru/lkfl/login" TargetMode="External"/><Relationship Id="rId11" Type="http://schemas.openxmlformats.org/officeDocument/2006/relationships/hyperlink" Target="http://static.government.ru/media/files/kTj6vbMop2fN43iEZ16idfPSKriXYK5o.pdf" TargetMode="External"/><Relationship Id="rId5" Type="http://schemas.openxmlformats.org/officeDocument/2006/relationships/hyperlink" Target="http://static.government.ru/media/files/kTj6vbMop2fN43iEZ16idfPSKriXYK5o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ublication.pravo.gov.ru/Document/View/0001202004010079?index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log.garant.ru/fns/nk/8c635a6adbf5951fcb0f9e5ed6429908/" TargetMode="External"/><Relationship Id="rId14" Type="http://schemas.openxmlformats.org/officeDocument/2006/relationships/hyperlink" Target="http://static.government.ru/media/files/CGHHI9UNm6PFNfn2X2rdgVW9fo757i7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1434</Words>
  <Characters>8180</Characters>
  <Application>Microsoft Office Word</Application>
  <DocSecurity>0</DocSecurity>
  <Lines>68</Lines>
  <Paragraphs>19</Paragraphs>
  <ScaleCrop>false</ScaleCrop>
  <Company>Krokoz™</Company>
  <LinksUpToDate>false</LinksUpToDate>
  <CharactersWithSpaces>9595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АГ</dc:creator>
  <cp:keywords/>
  <dc:description/>
  <cp:lastModifiedBy>1903-00-325</cp:lastModifiedBy>
  <cp:revision>4</cp:revision>
  <dcterms:created xsi:type="dcterms:W3CDTF">2020-04-07T00:55:00Z</dcterms:created>
  <dcterms:modified xsi:type="dcterms:W3CDTF">2020-04-07T01:10:00Z</dcterms:modified>
</cp:coreProperties>
</file>